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13" w:rsidRPr="003017D7" w:rsidRDefault="005F1F66" w:rsidP="00F15C13">
      <w:pPr>
        <w:ind w:left="-187" w:right="-360"/>
        <w:jc w:val="both"/>
        <w:rPr>
          <w:rFonts w:ascii="Arial" w:hAnsi="Arial" w:cs="Arial"/>
          <w:sz w:val="21"/>
          <w:szCs w:val="21"/>
        </w:rPr>
      </w:pPr>
      <w:r w:rsidRPr="003017D7">
        <w:rPr>
          <w:b/>
          <w:sz w:val="21"/>
          <w:szCs w:val="21"/>
        </w:rPr>
        <w:t>Appendix 1</w:t>
      </w:r>
      <w:r w:rsidRPr="003017D7">
        <w:rPr>
          <w:b/>
          <w:sz w:val="21"/>
          <w:szCs w:val="21"/>
        </w:rPr>
        <w:tab/>
      </w:r>
      <w:r w:rsidR="00147B98">
        <w:rPr>
          <w:b/>
          <w:sz w:val="21"/>
          <w:szCs w:val="21"/>
        </w:rPr>
        <w:tab/>
      </w:r>
      <w:r w:rsidR="00147B98">
        <w:rPr>
          <w:b/>
          <w:sz w:val="21"/>
          <w:szCs w:val="21"/>
        </w:rPr>
        <w:tab/>
      </w:r>
      <w:r w:rsidRPr="003017D7">
        <w:rPr>
          <w:b/>
          <w:sz w:val="21"/>
          <w:szCs w:val="21"/>
        </w:rPr>
        <w:t>HLA Lab Instruction Letter</w:t>
      </w:r>
      <w:r w:rsidR="00147B98">
        <w:rPr>
          <w:b/>
          <w:sz w:val="21"/>
          <w:szCs w:val="21"/>
        </w:rPr>
        <w:tab/>
      </w:r>
      <w:r w:rsidR="00147B98">
        <w:rPr>
          <w:b/>
          <w:sz w:val="21"/>
          <w:szCs w:val="21"/>
        </w:rPr>
        <w:tab/>
      </w:r>
      <w:r w:rsidR="00147B98">
        <w:rPr>
          <w:b/>
          <w:sz w:val="21"/>
          <w:szCs w:val="21"/>
        </w:rPr>
        <w:tab/>
        <w:t>01-07-2019</w:t>
      </w:r>
    </w:p>
    <w:p w:rsidR="000C2D12" w:rsidRPr="003017D7" w:rsidRDefault="000C2D12" w:rsidP="000C2D12">
      <w:pPr>
        <w:ind w:left="-187" w:right="-360"/>
        <w:jc w:val="both"/>
        <w:rPr>
          <w:rFonts w:ascii="Arial" w:hAnsi="Arial" w:cs="Arial"/>
          <w:sz w:val="21"/>
          <w:szCs w:val="21"/>
        </w:rPr>
      </w:pPr>
    </w:p>
    <w:p w:rsidR="000C2D12" w:rsidRPr="003017D7" w:rsidRDefault="000C2D12" w:rsidP="000C2D12">
      <w:pPr>
        <w:ind w:left="-187" w:right="-360"/>
        <w:jc w:val="both"/>
        <w:rPr>
          <w:rFonts w:ascii="Arial" w:hAnsi="Arial" w:cs="Arial"/>
          <w:sz w:val="21"/>
          <w:szCs w:val="21"/>
        </w:rPr>
      </w:pPr>
      <w:r w:rsidRPr="00FA082F">
        <w:rPr>
          <w:rFonts w:ascii="Arial" w:hAnsi="Arial" w:cs="Arial"/>
          <w:b/>
          <w:sz w:val="21"/>
          <w:szCs w:val="21"/>
        </w:rPr>
        <w:t>Re:</w:t>
      </w:r>
      <w:r w:rsidRPr="003017D7">
        <w:rPr>
          <w:rFonts w:ascii="Arial" w:hAnsi="Arial" w:cs="Arial"/>
          <w:sz w:val="21"/>
          <w:szCs w:val="21"/>
        </w:rPr>
        <w:t xml:space="preserve"> </w:t>
      </w:r>
      <w:r w:rsidRPr="003017D7">
        <w:rPr>
          <w:rFonts w:ascii="Arial" w:hAnsi="Arial" w:cs="Arial"/>
          <w:b/>
          <w:sz w:val="21"/>
          <w:szCs w:val="21"/>
        </w:rPr>
        <w:t xml:space="preserve">NIH </w:t>
      </w:r>
      <w:r w:rsidRPr="003017D7">
        <w:rPr>
          <w:rFonts w:ascii="Arial" w:hAnsi="Arial" w:cs="Arial"/>
          <w:b/>
          <w:i/>
          <w:sz w:val="21"/>
          <w:szCs w:val="21"/>
        </w:rPr>
        <w:t>APOL1</w:t>
      </w:r>
      <w:r w:rsidRPr="003017D7">
        <w:rPr>
          <w:rFonts w:ascii="Arial" w:hAnsi="Arial" w:cs="Arial"/>
          <w:b/>
          <w:sz w:val="21"/>
          <w:szCs w:val="21"/>
        </w:rPr>
        <w:t xml:space="preserve"> Long-term Kidney Transplantation Outcomes Network (APOLLO) Study</w:t>
      </w:r>
    </w:p>
    <w:p w:rsidR="000C2D12" w:rsidRPr="003017D7" w:rsidRDefault="000C2D12" w:rsidP="000C2D12">
      <w:pPr>
        <w:ind w:left="-187" w:right="-360"/>
        <w:jc w:val="both"/>
        <w:rPr>
          <w:rFonts w:ascii="Arial" w:hAnsi="Arial" w:cs="Arial"/>
          <w:sz w:val="21"/>
          <w:szCs w:val="21"/>
        </w:rPr>
      </w:pPr>
    </w:p>
    <w:p w:rsidR="000C2D12" w:rsidRDefault="000C2D12" w:rsidP="004A175D">
      <w:pPr>
        <w:ind w:left="-187" w:right="-360"/>
        <w:jc w:val="both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>Dear Colleague:</w:t>
      </w:r>
    </w:p>
    <w:p w:rsidR="00E91B18" w:rsidRPr="003017D7" w:rsidRDefault="00E91B18" w:rsidP="004A175D">
      <w:pPr>
        <w:ind w:left="-187" w:right="-360"/>
        <w:jc w:val="both"/>
        <w:rPr>
          <w:rFonts w:ascii="Arial" w:hAnsi="Arial" w:cs="Arial"/>
          <w:sz w:val="21"/>
          <w:szCs w:val="21"/>
        </w:rPr>
      </w:pPr>
    </w:p>
    <w:p w:rsidR="004A175D" w:rsidRDefault="000C2D12" w:rsidP="004A175D">
      <w:pPr>
        <w:ind w:left="-187" w:right="-36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>The donation and transplant community is embarking on an important National Institutes of Health-sponsored project to assess the effects of apolipoprotein L1 gene (</w:t>
      </w:r>
      <w:r w:rsidRPr="003017D7">
        <w:rPr>
          <w:rFonts w:ascii="Arial" w:hAnsi="Arial" w:cs="Arial"/>
          <w:i/>
          <w:sz w:val="21"/>
          <w:szCs w:val="21"/>
        </w:rPr>
        <w:t>APOL1</w:t>
      </w:r>
      <w:r w:rsidRPr="003017D7">
        <w:rPr>
          <w:rFonts w:ascii="Arial" w:hAnsi="Arial" w:cs="Arial"/>
          <w:sz w:val="21"/>
          <w:szCs w:val="21"/>
        </w:rPr>
        <w:t>) genotypes from organ donors with African ancestry</w:t>
      </w:r>
      <w:r w:rsidR="00ED6E24" w:rsidRPr="003017D7">
        <w:rPr>
          <w:rFonts w:ascii="Arial" w:hAnsi="Arial" w:cs="Arial"/>
          <w:sz w:val="21"/>
          <w:szCs w:val="21"/>
        </w:rPr>
        <w:t>,</w:t>
      </w:r>
      <w:r w:rsidRPr="003017D7">
        <w:rPr>
          <w:rFonts w:ascii="Arial" w:hAnsi="Arial" w:cs="Arial"/>
          <w:sz w:val="21"/>
          <w:szCs w:val="21"/>
        </w:rPr>
        <w:t xml:space="preserve"> on transplant outcomes.  For more information about this study, please visit: </w:t>
      </w:r>
      <w:hyperlink r:id="rId7" w:history="1">
        <w:r w:rsidRPr="003017D7">
          <w:rPr>
            <w:rStyle w:val="Hyperlink"/>
            <w:rFonts w:ascii="Arial" w:hAnsi="Arial" w:cs="Arial"/>
            <w:color w:val="0070C0"/>
            <w:sz w:val="21"/>
            <w:szCs w:val="21"/>
          </w:rPr>
          <w:t>www.The</w:t>
        </w:r>
      </w:hyperlink>
      <w:r w:rsidRPr="003017D7">
        <w:rPr>
          <w:rFonts w:ascii="Arial" w:hAnsi="Arial" w:cs="Arial"/>
          <w:color w:val="0070C0"/>
          <w:sz w:val="21"/>
          <w:szCs w:val="21"/>
          <w:u w:val="single"/>
        </w:rPr>
        <w:t>ApolloNetwork.org</w:t>
      </w:r>
      <w:r w:rsidRPr="003017D7">
        <w:rPr>
          <w:rFonts w:ascii="Arial" w:hAnsi="Arial" w:cs="Arial"/>
          <w:sz w:val="21"/>
          <w:szCs w:val="21"/>
        </w:rPr>
        <w:t>.  For the project to be successful, we request your assistance, as follows:</w:t>
      </w:r>
    </w:p>
    <w:p w:rsidR="000C2D12" w:rsidRPr="003017D7" w:rsidRDefault="000C2D12" w:rsidP="004A175D">
      <w:pPr>
        <w:ind w:left="-187" w:right="-360"/>
        <w:rPr>
          <w:rFonts w:ascii="Arial" w:hAnsi="Arial" w:cs="Arial"/>
          <w:sz w:val="12"/>
          <w:szCs w:val="12"/>
        </w:rPr>
      </w:pPr>
      <w:r w:rsidRPr="003017D7">
        <w:rPr>
          <w:rFonts w:ascii="Arial" w:hAnsi="Arial" w:cs="Arial"/>
          <w:sz w:val="21"/>
          <w:szCs w:val="21"/>
        </w:rPr>
        <w:t xml:space="preserve"> </w:t>
      </w:r>
    </w:p>
    <w:p w:rsidR="00863CC6" w:rsidRPr="003017D7" w:rsidRDefault="00863CC6" w:rsidP="004A175D">
      <w:pPr>
        <w:numPr>
          <w:ilvl w:val="0"/>
          <w:numId w:val="13"/>
        </w:numPr>
        <w:ind w:left="144"/>
        <w:rPr>
          <w:rFonts w:ascii="Arial" w:hAnsi="Arial" w:cs="Arial"/>
          <w:b/>
          <w:sz w:val="21"/>
          <w:szCs w:val="21"/>
          <w:u w:val="single"/>
        </w:rPr>
      </w:pPr>
      <w:r w:rsidRPr="003017D7">
        <w:rPr>
          <w:rFonts w:ascii="Arial" w:hAnsi="Arial" w:cs="Arial"/>
          <w:b/>
          <w:sz w:val="21"/>
          <w:szCs w:val="21"/>
          <w:u w:val="single"/>
        </w:rPr>
        <w:t>Receipt and Processing of APOLLO Samples:</w:t>
      </w:r>
    </w:p>
    <w:p w:rsidR="00863CC6" w:rsidRPr="003017D7" w:rsidRDefault="00863CC6" w:rsidP="004A175D">
      <w:pPr>
        <w:numPr>
          <w:ilvl w:val="1"/>
          <w:numId w:val="12"/>
        </w:numPr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OPOs will provide an additional 8.5 mL ACD-A (yellow top) tube, an additional 10 mL clot (red top) tube and a 10 mL tube with urine for every eligible deceased donor with African ancestry that has a kidney recovered for transplantation. These </w:t>
      </w:r>
      <w:r w:rsidR="00ED6E24" w:rsidRPr="003017D7">
        <w:rPr>
          <w:rFonts w:ascii="Arial" w:hAnsi="Arial" w:cs="Arial"/>
          <w:sz w:val="21"/>
          <w:szCs w:val="21"/>
        </w:rPr>
        <w:t>will</w:t>
      </w:r>
      <w:r w:rsidRPr="003017D7">
        <w:rPr>
          <w:rFonts w:ascii="Arial" w:hAnsi="Arial" w:cs="Arial"/>
          <w:sz w:val="21"/>
          <w:szCs w:val="21"/>
        </w:rPr>
        <w:t xml:space="preserve"> be distinguished </w:t>
      </w:r>
      <w:r w:rsidR="00ED6E24" w:rsidRPr="003017D7">
        <w:rPr>
          <w:rFonts w:ascii="Arial" w:hAnsi="Arial" w:cs="Arial"/>
          <w:sz w:val="21"/>
          <w:szCs w:val="21"/>
        </w:rPr>
        <w:t xml:space="preserve">from other samples </w:t>
      </w:r>
      <w:r w:rsidRPr="003017D7">
        <w:rPr>
          <w:rFonts w:ascii="Arial" w:hAnsi="Arial" w:cs="Arial"/>
          <w:sz w:val="21"/>
          <w:szCs w:val="21"/>
        </w:rPr>
        <w:t>by additional label</w:t>
      </w:r>
      <w:r w:rsidR="002B5FD1">
        <w:rPr>
          <w:rFonts w:ascii="Arial" w:hAnsi="Arial" w:cs="Arial"/>
          <w:sz w:val="21"/>
          <w:szCs w:val="21"/>
        </w:rPr>
        <w:t>ing</w:t>
      </w:r>
      <w:r w:rsidRPr="003017D7">
        <w:rPr>
          <w:rFonts w:ascii="Arial" w:hAnsi="Arial" w:cs="Arial"/>
          <w:sz w:val="21"/>
          <w:szCs w:val="21"/>
        </w:rPr>
        <w:t xml:space="preserve"> with the word </w:t>
      </w:r>
      <w:r w:rsidR="002B5FD1">
        <w:rPr>
          <w:rFonts w:ascii="Arial" w:hAnsi="Arial" w:cs="Arial"/>
          <w:sz w:val="21"/>
          <w:szCs w:val="21"/>
        </w:rPr>
        <w:t>“</w:t>
      </w:r>
      <w:r w:rsidRPr="003017D7">
        <w:rPr>
          <w:rFonts w:ascii="Arial" w:hAnsi="Arial" w:cs="Arial"/>
          <w:sz w:val="21"/>
          <w:szCs w:val="21"/>
        </w:rPr>
        <w:t>APOLLO</w:t>
      </w:r>
      <w:r w:rsidR="00B80A3E">
        <w:rPr>
          <w:rFonts w:ascii="Arial" w:hAnsi="Arial" w:cs="Arial"/>
          <w:sz w:val="21"/>
          <w:szCs w:val="21"/>
        </w:rPr>
        <w:t>”</w:t>
      </w:r>
      <w:r w:rsidRPr="003017D7">
        <w:rPr>
          <w:rFonts w:ascii="Arial" w:hAnsi="Arial" w:cs="Arial"/>
          <w:sz w:val="21"/>
          <w:szCs w:val="21"/>
        </w:rPr>
        <w:t xml:space="preserve"> </w:t>
      </w:r>
      <w:r w:rsidR="00B80A3E">
        <w:rPr>
          <w:rFonts w:ascii="Arial" w:hAnsi="Arial" w:cs="Arial"/>
          <w:sz w:val="21"/>
          <w:szCs w:val="21"/>
        </w:rPr>
        <w:t>Study</w:t>
      </w:r>
      <w:r w:rsidRPr="003017D7">
        <w:rPr>
          <w:rFonts w:ascii="Arial" w:hAnsi="Arial" w:cs="Arial"/>
          <w:sz w:val="21"/>
          <w:szCs w:val="21"/>
        </w:rPr>
        <w:t xml:space="preserve"> on each tube.  </w:t>
      </w:r>
    </w:p>
    <w:p w:rsidR="00863CC6" w:rsidRPr="003017D7" w:rsidRDefault="00863CC6" w:rsidP="004A175D">
      <w:pPr>
        <w:numPr>
          <w:ilvl w:val="1"/>
          <w:numId w:val="12"/>
        </w:numPr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The most critical task is to </w:t>
      </w:r>
      <w:r w:rsidR="00ED6E24" w:rsidRPr="003017D7">
        <w:rPr>
          <w:rFonts w:ascii="Arial" w:hAnsi="Arial" w:cs="Arial"/>
          <w:sz w:val="21"/>
          <w:szCs w:val="21"/>
        </w:rPr>
        <w:t>collect</w:t>
      </w:r>
      <w:r w:rsidRPr="003017D7">
        <w:rPr>
          <w:rFonts w:ascii="Arial" w:hAnsi="Arial" w:cs="Arial"/>
          <w:sz w:val="21"/>
          <w:szCs w:val="21"/>
        </w:rPr>
        <w:t xml:space="preserve"> DNA to </w:t>
      </w:r>
      <w:r w:rsidR="00AF0188" w:rsidRPr="003017D7">
        <w:rPr>
          <w:rFonts w:ascii="Arial" w:hAnsi="Arial" w:cs="Arial"/>
          <w:sz w:val="21"/>
          <w:szCs w:val="21"/>
        </w:rPr>
        <w:t>ship</w:t>
      </w:r>
      <w:r w:rsidR="00ED6E24" w:rsidRPr="003017D7">
        <w:rPr>
          <w:rFonts w:ascii="Arial" w:hAnsi="Arial" w:cs="Arial"/>
          <w:sz w:val="21"/>
          <w:szCs w:val="21"/>
        </w:rPr>
        <w:t xml:space="preserve"> to </w:t>
      </w:r>
      <w:r w:rsidRPr="003017D7">
        <w:rPr>
          <w:rFonts w:ascii="Arial" w:hAnsi="Arial" w:cs="Arial"/>
          <w:sz w:val="21"/>
          <w:szCs w:val="21"/>
        </w:rPr>
        <w:t xml:space="preserve">the APOLLO Central Lab. Please obtain as much DNA as possible from </w:t>
      </w:r>
      <w:r w:rsidR="00AF0188" w:rsidRPr="003017D7">
        <w:rPr>
          <w:rFonts w:ascii="Arial" w:hAnsi="Arial" w:cs="Arial"/>
          <w:sz w:val="21"/>
          <w:szCs w:val="21"/>
        </w:rPr>
        <w:t>the</w:t>
      </w:r>
      <w:r w:rsidRPr="003017D7">
        <w:rPr>
          <w:rFonts w:ascii="Arial" w:hAnsi="Arial" w:cs="Arial"/>
          <w:sz w:val="21"/>
          <w:szCs w:val="21"/>
        </w:rPr>
        <w:t xml:space="preserve"> extra ACD-A tube</w:t>
      </w:r>
      <w:r w:rsidR="00AF0188" w:rsidRPr="003017D7">
        <w:rPr>
          <w:rFonts w:ascii="Arial" w:hAnsi="Arial" w:cs="Arial"/>
          <w:sz w:val="21"/>
          <w:szCs w:val="21"/>
        </w:rPr>
        <w:t xml:space="preserve"> (20 μg of DNA recovered would be excellent)</w:t>
      </w:r>
      <w:r w:rsidRPr="003017D7">
        <w:rPr>
          <w:rFonts w:ascii="Arial" w:hAnsi="Arial" w:cs="Arial"/>
          <w:sz w:val="21"/>
          <w:szCs w:val="21"/>
        </w:rPr>
        <w:t xml:space="preserve">. This can be isolated using your standard DNA isolation protocol.  Transfer the DNA to a </w:t>
      </w:r>
      <w:r w:rsidRPr="00670C8A">
        <w:rPr>
          <w:rFonts w:ascii="Arial" w:hAnsi="Arial" w:cs="Arial"/>
          <w:sz w:val="21"/>
          <w:szCs w:val="21"/>
        </w:rPr>
        <w:t>2.0 mL</w:t>
      </w:r>
      <w:r w:rsidRPr="003017D7">
        <w:rPr>
          <w:rFonts w:ascii="Arial" w:hAnsi="Arial" w:cs="Arial"/>
          <w:sz w:val="21"/>
          <w:szCs w:val="21"/>
        </w:rPr>
        <w:t xml:space="preserve"> cryovial (provided by APOLLO)</w:t>
      </w:r>
      <w:r w:rsidR="00A168F0">
        <w:rPr>
          <w:rFonts w:ascii="Arial" w:hAnsi="Arial" w:cs="Arial"/>
          <w:sz w:val="21"/>
          <w:szCs w:val="21"/>
        </w:rPr>
        <w:t xml:space="preserve"> or </w:t>
      </w:r>
      <w:r w:rsidR="00406867">
        <w:rPr>
          <w:rFonts w:ascii="Arial" w:hAnsi="Arial" w:cs="Arial"/>
          <w:sz w:val="21"/>
          <w:szCs w:val="21"/>
        </w:rPr>
        <w:t xml:space="preserve">your own 2.0 mL </w:t>
      </w:r>
      <w:r w:rsidR="00A168F0">
        <w:rPr>
          <w:rFonts w:ascii="Arial" w:hAnsi="Arial" w:cs="Arial"/>
          <w:sz w:val="21"/>
          <w:szCs w:val="21"/>
        </w:rPr>
        <w:t>-80°C freezer-safe cryovial</w:t>
      </w:r>
      <w:r w:rsidRPr="003017D7">
        <w:rPr>
          <w:rFonts w:ascii="Arial" w:hAnsi="Arial" w:cs="Arial"/>
          <w:sz w:val="21"/>
          <w:szCs w:val="21"/>
        </w:rPr>
        <w:t>.</w:t>
      </w:r>
    </w:p>
    <w:p w:rsidR="00863CC6" w:rsidRPr="003017D7" w:rsidRDefault="00863CC6" w:rsidP="004A175D">
      <w:pPr>
        <w:numPr>
          <w:ilvl w:val="1"/>
          <w:numId w:val="12"/>
        </w:numPr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In the unlikely event an </w:t>
      </w:r>
      <w:r w:rsidR="00AF0188" w:rsidRPr="003017D7">
        <w:rPr>
          <w:rFonts w:ascii="Arial" w:hAnsi="Arial" w:cs="Arial"/>
          <w:sz w:val="21"/>
          <w:szCs w:val="21"/>
        </w:rPr>
        <w:t xml:space="preserve">additional </w:t>
      </w:r>
      <w:r w:rsidRPr="003017D7">
        <w:rPr>
          <w:rFonts w:ascii="Arial" w:hAnsi="Arial" w:cs="Arial"/>
          <w:sz w:val="21"/>
          <w:szCs w:val="21"/>
        </w:rPr>
        <w:t xml:space="preserve">ACD tube </w:t>
      </w:r>
      <w:r w:rsidR="00AF0188" w:rsidRPr="003017D7">
        <w:rPr>
          <w:rFonts w:ascii="Arial" w:hAnsi="Arial" w:cs="Arial"/>
          <w:sz w:val="21"/>
          <w:szCs w:val="21"/>
        </w:rPr>
        <w:t xml:space="preserve">for the APOLLO project </w:t>
      </w:r>
      <w:r w:rsidRPr="003017D7">
        <w:rPr>
          <w:rFonts w:ascii="Arial" w:hAnsi="Arial" w:cs="Arial"/>
          <w:sz w:val="21"/>
          <w:szCs w:val="21"/>
        </w:rPr>
        <w:t>was not received, we request that</w:t>
      </w:r>
      <w:r w:rsidR="00AF0188" w:rsidRPr="003017D7">
        <w:rPr>
          <w:rFonts w:ascii="Arial" w:hAnsi="Arial" w:cs="Arial"/>
          <w:sz w:val="21"/>
          <w:szCs w:val="21"/>
        </w:rPr>
        <w:t xml:space="preserve"> after</w:t>
      </w:r>
      <w:r w:rsidRPr="003017D7">
        <w:rPr>
          <w:rFonts w:ascii="Arial" w:hAnsi="Arial" w:cs="Arial"/>
          <w:sz w:val="21"/>
          <w:szCs w:val="21"/>
        </w:rPr>
        <w:t xml:space="preserve"> you </w:t>
      </w:r>
      <w:r w:rsidR="00AF0188" w:rsidRPr="003017D7">
        <w:rPr>
          <w:rFonts w:ascii="Arial" w:hAnsi="Arial" w:cs="Arial"/>
          <w:sz w:val="21"/>
          <w:szCs w:val="21"/>
        </w:rPr>
        <w:t xml:space="preserve">secure the DNA needed for standard donor tissue typing purposes, please secure any residual (preferably </w:t>
      </w:r>
      <w:r w:rsidRPr="003017D7">
        <w:rPr>
          <w:rFonts w:ascii="Arial" w:hAnsi="Arial" w:cs="Arial"/>
          <w:sz w:val="21"/>
          <w:szCs w:val="21"/>
        </w:rPr>
        <w:t>at least 250 ng</w:t>
      </w:r>
      <w:r w:rsidR="00AF0188" w:rsidRPr="003017D7">
        <w:rPr>
          <w:rFonts w:ascii="Arial" w:hAnsi="Arial" w:cs="Arial"/>
          <w:sz w:val="21"/>
          <w:szCs w:val="21"/>
        </w:rPr>
        <w:t>)</w:t>
      </w:r>
      <w:r w:rsidRPr="003017D7">
        <w:rPr>
          <w:rFonts w:ascii="Arial" w:hAnsi="Arial" w:cs="Arial"/>
          <w:sz w:val="21"/>
          <w:szCs w:val="21"/>
        </w:rPr>
        <w:t xml:space="preserve"> DNA for APOLLO in the 2.0 mL cryovial.</w:t>
      </w:r>
    </w:p>
    <w:p w:rsidR="00863CC6" w:rsidRPr="003017D7" w:rsidRDefault="00863CC6" w:rsidP="004A175D">
      <w:pPr>
        <w:numPr>
          <w:ilvl w:val="1"/>
          <w:numId w:val="12"/>
        </w:numPr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We </w:t>
      </w:r>
      <w:r w:rsidR="00AF0188" w:rsidRPr="003017D7">
        <w:rPr>
          <w:rFonts w:ascii="Arial" w:hAnsi="Arial" w:cs="Arial"/>
          <w:sz w:val="21"/>
          <w:szCs w:val="21"/>
        </w:rPr>
        <w:t xml:space="preserve">also ask </w:t>
      </w:r>
      <w:r w:rsidRPr="003017D7">
        <w:rPr>
          <w:rFonts w:ascii="Arial" w:hAnsi="Arial" w:cs="Arial"/>
          <w:sz w:val="21"/>
          <w:szCs w:val="21"/>
        </w:rPr>
        <w:t xml:space="preserve">you to recover 3-5 mL of serum from the red top tube. </w:t>
      </w:r>
      <w:r w:rsidR="00AF0188" w:rsidRPr="003017D7">
        <w:rPr>
          <w:rFonts w:ascii="Arial" w:hAnsi="Arial" w:cs="Arial"/>
          <w:sz w:val="21"/>
          <w:szCs w:val="21"/>
        </w:rPr>
        <w:t xml:space="preserve">Centrifuge and isolate the serum into </w:t>
      </w:r>
      <w:r w:rsidR="00705D0C">
        <w:rPr>
          <w:rFonts w:ascii="Arial" w:hAnsi="Arial" w:cs="Arial"/>
          <w:sz w:val="21"/>
          <w:szCs w:val="21"/>
        </w:rPr>
        <w:t>the</w:t>
      </w:r>
      <w:r w:rsidR="00AF0188" w:rsidRPr="003017D7">
        <w:rPr>
          <w:rFonts w:ascii="Arial" w:hAnsi="Arial" w:cs="Arial"/>
          <w:sz w:val="21"/>
          <w:szCs w:val="21"/>
        </w:rPr>
        <w:t xml:space="preserve"> 5ml </w:t>
      </w:r>
      <w:r w:rsidR="00705D0C">
        <w:rPr>
          <w:rFonts w:ascii="Arial" w:hAnsi="Arial" w:cs="Arial"/>
          <w:sz w:val="21"/>
          <w:szCs w:val="21"/>
        </w:rPr>
        <w:t xml:space="preserve">serum </w:t>
      </w:r>
      <w:r w:rsidR="00311D57">
        <w:rPr>
          <w:rFonts w:ascii="Arial" w:hAnsi="Arial" w:cs="Arial"/>
          <w:sz w:val="21"/>
          <w:szCs w:val="21"/>
        </w:rPr>
        <w:t xml:space="preserve">cryovial </w:t>
      </w:r>
      <w:r w:rsidR="00705D0C">
        <w:rPr>
          <w:rFonts w:ascii="Arial" w:hAnsi="Arial" w:cs="Arial"/>
          <w:sz w:val="21"/>
          <w:szCs w:val="21"/>
        </w:rPr>
        <w:t>tube provided by APOLLO</w:t>
      </w:r>
      <w:r w:rsidR="00AF0188" w:rsidRPr="003017D7">
        <w:rPr>
          <w:rFonts w:ascii="Arial" w:hAnsi="Arial" w:cs="Arial"/>
          <w:sz w:val="21"/>
          <w:szCs w:val="21"/>
        </w:rPr>
        <w:t>.</w:t>
      </w:r>
      <w:r w:rsidRPr="003017D7">
        <w:rPr>
          <w:rFonts w:ascii="Arial" w:hAnsi="Arial" w:cs="Arial"/>
          <w:sz w:val="21"/>
          <w:szCs w:val="21"/>
        </w:rPr>
        <w:t xml:space="preserve"> </w:t>
      </w:r>
    </w:p>
    <w:p w:rsidR="00863CC6" w:rsidRPr="003017D7" w:rsidRDefault="00863CC6" w:rsidP="004A175D">
      <w:pPr>
        <w:numPr>
          <w:ilvl w:val="1"/>
          <w:numId w:val="12"/>
        </w:numPr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Please label tubes as you typically do, including </w:t>
      </w:r>
      <w:r w:rsidR="002B5FD1">
        <w:rPr>
          <w:rFonts w:ascii="Arial" w:hAnsi="Arial" w:cs="Arial"/>
          <w:sz w:val="21"/>
          <w:szCs w:val="21"/>
        </w:rPr>
        <w:t xml:space="preserve">the </w:t>
      </w:r>
      <w:r w:rsidRPr="003017D7">
        <w:rPr>
          <w:rFonts w:ascii="Arial" w:hAnsi="Arial" w:cs="Arial"/>
          <w:sz w:val="21"/>
          <w:szCs w:val="21"/>
        </w:rPr>
        <w:t xml:space="preserve">donor UNOS number and date of DNA isolation.   If you are able to include the DNA concentration and 260/280 ratio </w:t>
      </w:r>
      <w:r w:rsidR="00311D57">
        <w:rPr>
          <w:rFonts w:ascii="Arial" w:hAnsi="Arial" w:cs="Arial"/>
          <w:sz w:val="21"/>
          <w:szCs w:val="21"/>
        </w:rPr>
        <w:t>on the shipping log</w:t>
      </w:r>
      <w:r w:rsidRPr="003017D7">
        <w:rPr>
          <w:rFonts w:ascii="Arial" w:hAnsi="Arial" w:cs="Arial"/>
          <w:sz w:val="21"/>
          <w:szCs w:val="21"/>
        </w:rPr>
        <w:t>, please do so.</w:t>
      </w:r>
    </w:p>
    <w:p w:rsidR="004A175D" w:rsidRDefault="00863CC6" w:rsidP="004A175D">
      <w:pPr>
        <w:numPr>
          <w:ilvl w:val="1"/>
          <w:numId w:val="12"/>
        </w:numPr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Please ensure that DNA and serum samples are each securely placed in a tube sufficient (volume, size and material) to allow for storage in an </w:t>
      </w:r>
      <w:r w:rsidRPr="003017D7">
        <w:rPr>
          <w:rFonts w:ascii="Arial" w:hAnsi="Arial" w:cs="Arial"/>
          <w:b/>
          <w:sz w:val="21"/>
          <w:szCs w:val="21"/>
          <w:u w:val="single"/>
        </w:rPr>
        <w:t>ultra-low temp freezer</w:t>
      </w:r>
      <w:r w:rsidRPr="003017D7">
        <w:rPr>
          <w:rFonts w:ascii="Arial" w:hAnsi="Arial" w:cs="Arial"/>
          <w:sz w:val="21"/>
          <w:szCs w:val="21"/>
        </w:rPr>
        <w:t xml:space="preserve"> (-80°C). Please keep them with the tube of urine from that donor in the ultra-low freezer. Samples will be </w:t>
      </w:r>
      <w:r w:rsidRPr="003017D7">
        <w:rPr>
          <w:rFonts w:ascii="Arial" w:hAnsi="Arial" w:cs="Arial"/>
          <w:b/>
          <w:sz w:val="21"/>
          <w:szCs w:val="21"/>
          <w:u w:val="single"/>
        </w:rPr>
        <w:t>shipped</w:t>
      </w:r>
      <w:r w:rsidRPr="003017D7">
        <w:rPr>
          <w:rFonts w:ascii="Arial" w:hAnsi="Arial" w:cs="Arial"/>
          <w:sz w:val="21"/>
          <w:szCs w:val="21"/>
        </w:rPr>
        <w:t xml:space="preserve"> via FedEx on dry ice to the APOLLO </w:t>
      </w:r>
      <w:r w:rsidR="005C2265">
        <w:rPr>
          <w:rFonts w:ascii="Arial" w:hAnsi="Arial" w:cs="Arial"/>
          <w:sz w:val="21"/>
          <w:szCs w:val="21"/>
        </w:rPr>
        <w:t xml:space="preserve">SDRC </w:t>
      </w:r>
      <w:r w:rsidRPr="003017D7">
        <w:rPr>
          <w:rFonts w:ascii="Arial" w:hAnsi="Arial" w:cs="Arial"/>
          <w:sz w:val="21"/>
          <w:szCs w:val="21"/>
        </w:rPr>
        <w:t>Centr</w:t>
      </w:r>
      <w:r w:rsidR="00705D0C">
        <w:rPr>
          <w:rFonts w:ascii="Arial" w:hAnsi="Arial" w:cs="Arial"/>
          <w:sz w:val="21"/>
          <w:szCs w:val="21"/>
        </w:rPr>
        <w:t>al Lab</w:t>
      </w:r>
      <w:r w:rsidRPr="003017D7">
        <w:rPr>
          <w:rFonts w:ascii="Arial" w:hAnsi="Arial" w:cs="Arial"/>
          <w:sz w:val="21"/>
          <w:szCs w:val="21"/>
        </w:rPr>
        <w:t xml:space="preserve"> (see below).</w:t>
      </w:r>
    </w:p>
    <w:p w:rsidR="00863CC6" w:rsidRPr="003017D7" w:rsidRDefault="00863CC6" w:rsidP="00FB0A5C">
      <w:pPr>
        <w:tabs>
          <w:tab w:val="right" w:pos="9360"/>
        </w:tabs>
        <w:ind w:left="360"/>
        <w:rPr>
          <w:rFonts w:ascii="Arial" w:hAnsi="Arial" w:cs="Arial"/>
          <w:sz w:val="12"/>
          <w:szCs w:val="12"/>
        </w:rPr>
      </w:pPr>
      <w:r w:rsidRPr="003017D7">
        <w:rPr>
          <w:rFonts w:ascii="Arial" w:hAnsi="Arial" w:cs="Arial"/>
          <w:sz w:val="21"/>
          <w:szCs w:val="21"/>
        </w:rPr>
        <w:t xml:space="preserve"> </w:t>
      </w:r>
      <w:r w:rsidR="0046652D">
        <w:rPr>
          <w:rFonts w:ascii="Arial" w:hAnsi="Arial" w:cs="Arial"/>
          <w:sz w:val="21"/>
          <w:szCs w:val="21"/>
        </w:rPr>
        <w:tab/>
      </w:r>
    </w:p>
    <w:p w:rsidR="00863CC6" w:rsidRPr="003017D7" w:rsidRDefault="00863CC6" w:rsidP="00863CC6">
      <w:pPr>
        <w:numPr>
          <w:ilvl w:val="0"/>
          <w:numId w:val="13"/>
        </w:numPr>
        <w:ind w:left="144"/>
        <w:rPr>
          <w:rFonts w:ascii="Arial" w:hAnsi="Arial" w:cs="Arial"/>
          <w:b/>
          <w:sz w:val="21"/>
          <w:szCs w:val="21"/>
          <w:u w:val="single"/>
        </w:rPr>
      </w:pPr>
      <w:r w:rsidRPr="003017D7">
        <w:rPr>
          <w:rFonts w:ascii="Arial" w:hAnsi="Arial" w:cs="Arial"/>
          <w:b/>
          <w:sz w:val="21"/>
          <w:szCs w:val="21"/>
          <w:u w:val="single"/>
        </w:rPr>
        <w:t>Sample Storage and Shipping:</w:t>
      </w:r>
    </w:p>
    <w:p w:rsidR="00406867" w:rsidRDefault="00406867" w:rsidP="004A175D">
      <w:pPr>
        <w:pStyle w:val="ListParagraph"/>
        <w:numPr>
          <w:ilvl w:val="1"/>
          <w:numId w:val="13"/>
        </w:numPr>
        <w:spacing w:line="240" w:lineRule="auto"/>
        <w:ind w:left="360"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enter samples </w:t>
      </w:r>
      <w:r w:rsidR="0061277A">
        <w:rPr>
          <w:rFonts w:ascii="Arial" w:hAnsi="Arial" w:cs="Arial"/>
          <w:sz w:val="21"/>
          <w:szCs w:val="21"/>
        </w:rPr>
        <w:t>data</w:t>
      </w:r>
      <w:r>
        <w:rPr>
          <w:rFonts w:ascii="Arial" w:hAnsi="Arial" w:cs="Arial"/>
          <w:sz w:val="21"/>
          <w:szCs w:val="21"/>
        </w:rPr>
        <w:t xml:space="preserve"> on the </w:t>
      </w:r>
      <w:r w:rsidR="00685062">
        <w:rPr>
          <w:rFonts w:ascii="Arial" w:hAnsi="Arial" w:cs="Arial"/>
          <w:sz w:val="21"/>
          <w:szCs w:val="21"/>
        </w:rPr>
        <w:t>“</w:t>
      </w:r>
      <w:r>
        <w:rPr>
          <w:rFonts w:ascii="Arial" w:hAnsi="Arial" w:cs="Arial"/>
          <w:sz w:val="21"/>
          <w:szCs w:val="21"/>
        </w:rPr>
        <w:t xml:space="preserve">APOLLO Inventory and Shipping </w:t>
      </w:r>
      <w:r w:rsidR="0061277A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preadsheet</w:t>
      </w:r>
      <w:r w:rsidR="00685062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r w:rsidR="00F7503B">
        <w:rPr>
          <w:rFonts w:ascii="Arial" w:hAnsi="Arial" w:cs="Arial"/>
          <w:sz w:val="21"/>
          <w:szCs w:val="21"/>
        </w:rPr>
        <w:t>(</w:t>
      </w:r>
      <w:r w:rsidR="00F7503B" w:rsidRPr="00F15C13">
        <w:rPr>
          <w:rFonts w:ascii="Arial" w:hAnsi="Arial" w:cs="Arial"/>
          <w:b/>
          <w:sz w:val="21"/>
          <w:szCs w:val="21"/>
        </w:rPr>
        <w:t>Appendix 3</w:t>
      </w:r>
      <w:r>
        <w:rPr>
          <w:rFonts w:ascii="Arial" w:hAnsi="Arial" w:cs="Arial"/>
          <w:sz w:val="21"/>
          <w:szCs w:val="21"/>
        </w:rPr>
        <w:t xml:space="preserve">) kept on </w:t>
      </w:r>
      <w:r w:rsidR="0061277A">
        <w:rPr>
          <w:rFonts w:ascii="Arial" w:hAnsi="Arial" w:cs="Arial"/>
          <w:sz w:val="21"/>
          <w:szCs w:val="21"/>
        </w:rPr>
        <w:t>your lab</w:t>
      </w:r>
      <w:r>
        <w:rPr>
          <w:rFonts w:ascii="Arial" w:hAnsi="Arial" w:cs="Arial"/>
          <w:sz w:val="21"/>
          <w:szCs w:val="21"/>
        </w:rPr>
        <w:t xml:space="preserve"> shared hard drive. </w:t>
      </w:r>
      <w:r w:rsidR="00685062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nclude a printed copy with</w:t>
      </w:r>
      <w:r w:rsidR="00685062">
        <w:rPr>
          <w:rFonts w:ascii="Arial" w:hAnsi="Arial" w:cs="Arial"/>
          <w:sz w:val="21"/>
          <w:szCs w:val="21"/>
        </w:rPr>
        <w:t xml:space="preserve"> each</w:t>
      </w:r>
      <w:r>
        <w:rPr>
          <w:rFonts w:ascii="Arial" w:hAnsi="Arial" w:cs="Arial"/>
          <w:sz w:val="21"/>
          <w:szCs w:val="21"/>
        </w:rPr>
        <w:t xml:space="preserve"> sample shipment.</w:t>
      </w:r>
    </w:p>
    <w:p w:rsidR="004A175D" w:rsidRDefault="00863CC6" w:rsidP="004A175D">
      <w:pPr>
        <w:pStyle w:val="ListParagraph"/>
        <w:numPr>
          <w:ilvl w:val="1"/>
          <w:numId w:val="13"/>
        </w:numPr>
        <w:spacing w:line="240" w:lineRule="auto"/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Please ensure that DNA and serum samples are each securely placed in a tube sufficient (volume, size and material) to allow for storage in an </w:t>
      </w:r>
      <w:r w:rsidRPr="003017D7">
        <w:rPr>
          <w:rFonts w:ascii="Arial" w:hAnsi="Arial" w:cs="Arial"/>
          <w:b/>
          <w:sz w:val="21"/>
          <w:szCs w:val="21"/>
          <w:u w:val="single"/>
        </w:rPr>
        <w:t>ultra-low temp freezer</w:t>
      </w:r>
      <w:r w:rsidRPr="003017D7">
        <w:rPr>
          <w:rFonts w:ascii="Arial" w:hAnsi="Arial" w:cs="Arial"/>
          <w:sz w:val="21"/>
          <w:szCs w:val="21"/>
        </w:rPr>
        <w:t xml:space="preserve"> (-80°C). Please keep them with the tube of urine from that donor in the ultra-low freezer. Samples will be </w:t>
      </w:r>
      <w:r w:rsidRPr="003017D7">
        <w:rPr>
          <w:rFonts w:ascii="Arial" w:hAnsi="Arial" w:cs="Arial"/>
          <w:b/>
          <w:sz w:val="21"/>
          <w:szCs w:val="21"/>
          <w:u w:val="single"/>
        </w:rPr>
        <w:t>shipped</w:t>
      </w:r>
      <w:r w:rsidRPr="003017D7">
        <w:rPr>
          <w:rFonts w:ascii="Arial" w:hAnsi="Arial" w:cs="Arial"/>
          <w:sz w:val="21"/>
          <w:szCs w:val="21"/>
        </w:rPr>
        <w:t xml:space="preserve"> via FedEx on dry ice to the APOLLO </w:t>
      </w:r>
      <w:r w:rsidR="005C2265">
        <w:rPr>
          <w:rFonts w:ascii="Arial" w:hAnsi="Arial" w:cs="Arial"/>
          <w:sz w:val="21"/>
          <w:szCs w:val="21"/>
        </w:rPr>
        <w:t xml:space="preserve">SDRC </w:t>
      </w:r>
      <w:r w:rsidRPr="003017D7">
        <w:rPr>
          <w:rFonts w:ascii="Arial" w:hAnsi="Arial" w:cs="Arial"/>
          <w:sz w:val="21"/>
          <w:szCs w:val="21"/>
        </w:rPr>
        <w:t>C</w:t>
      </w:r>
      <w:r w:rsidR="00705D0C">
        <w:rPr>
          <w:rFonts w:ascii="Arial" w:hAnsi="Arial" w:cs="Arial"/>
          <w:sz w:val="21"/>
          <w:szCs w:val="21"/>
        </w:rPr>
        <w:t>entral Lab</w:t>
      </w:r>
      <w:r w:rsidRPr="003017D7">
        <w:rPr>
          <w:rFonts w:ascii="Arial" w:hAnsi="Arial" w:cs="Arial"/>
          <w:sz w:val="21"/>
          <w:szCs w:val="21"/>
        </w:rPr>
        <w:t xml:space="preserve"> (see below).</w:t>
      </w:r>
    </w:p>
    <w:p w:rsidR="004A175D" w:rsidRDefault="00863CC6" w:rsidP="004A175D">
      <w:pPr>
        <w:pStyle w:val="ListParagraph"/>
        <w:numPr>
          <w:ilvl w:val="1"/>
          <w:numId w:val="13"/>
        </w:numPr>
        <w:spacing w:line="240" w:lineRule="auto"/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Due to the large volume of samples </w:t>
      </w:r>
      <w:r w:rsidR="00AF0188" w:rsidRPr="003017D7">
        <w:rPr>
          <w:rFonts w:ascii="Arial" w:hAnsi="Arial" w:cs="Arial"/>
          <w:sz w:val="21"/>
          <w:szCs w:val="21"/>
        </w:rPr>
        <w:t xml:space="preserve">to be received </w:t>
      </w:r>
      <w:r w:rsidRPr="003017D7">
        <w:rPr>
          <w:rFonts w:ascii="Arial" w:hAnsi="Arial" w:cs="Arial"/>
          <w:sz w:val="21"/>
          <w:szCs w:val="21"/>
        </w:rPr>
        <w:t>from across the country, we would like to simplify the process by batch shipping of samples, preferably every 3 months from each</w:t>
      </w:r>
      <w:r w:rsidR="00705D0C">
        <w:rPr>
          <w:rFonts w:ascii="Arial" w:hAnsi="Arial" w:cs="Arial"/>
          <w:sz w:val="21"/>
          <w:szCs w:val="21"/>
        </w:rPr>
        <w:t xml:space="preserve"> HLA</w:t>
      </w:r>
      <w:r w:rsidRPr="003017D7">
        <w:rPr>
          <w:rFonts w:ascii="Arial" w:hAnsi="Arial" w:cs="Arial"/>
          <w:sz w:val="21"/>
          <w:szCs w:val="21"/>
        </w:rPr>
        <w:t xml:space="preserve"> </w:t>
      </w:r>
      <w:r w:rsidR="00705D0C">
        <w:rPr>
          <w:rFonts w:ascii="Arial" w:hAnsi="Arial" w:cs="Arial"/>
          <w:sz w:val="21"/>
          <w:szCs w:val="21"/>
        </w:rPr>
        <w:t>L</w:t>
      </w:r>
      <w:r w:rsidRPr="003017D7">
        <w:rPr>
          <w:rFonts w:ascii="Arial" w:hAnsi="Arial" w:cs="Arial"/>
          <w:sz w:val="21"/>
          <w:szCs w:val="21"/>
        </w:rPr>
        <w:t xml:space="preserve">ab, if possible. Thus, while stored in your facility, samples must be stored in an ultra-low temp freezer (-80°C) until shipped to the APOLLO </w:t>
      </w:r>
      <w:r w:rsidR="005C2265">
        <w:rPr>
          <w:rFonts w:ascii="Arial" w:hAnsi="Arial" w:cs="Arial"/>
          <w:sz w:val="21"/>
          <w:szCs w:val="21"/>
        </w:rPr>
        <w:t xml:space="preserve">SDRC </w:t>
      </w:r>
      <w:r w:rsidRPr="003017D7">
        <w:rPr>
          <w:rFonts w:ascii="Arial" w:hAnsi="Arial" w:cs="Arial"/>
          <w:sz w:val="21"/>
          <w:szCs w:val="21"/>
        </w:rPr>
        <w:t>Central Lab at Wake Forest School of Medicine via FedEx. A representative from the APOLLO Central Lab will contact you to arrange shipment. The integrity of these samples is critical and freeze/thaw cycles kept to a minimum.</w:t>
      </w:r>
    </w:p>
    <w:p w:rsidR="00863CC6" w:rsidRPr="003017D7" w:rsidRDefault="00863CC6" w:rsidP="004A175D">
      <w:pPr>
        <w:pStyle w:val="ListParagraph"/>
        <w:numPr>
          <w:ilvl w:val="1"/>
          <w:numId w:val="13"/>
        </w:numPr>
        <w:spacing w:line="240" w:lineRule="auto"/>
        <w:ind w:left="360" w:hanging="270"/>
        <w:rPr>
          <w:rFonts w:ascii="Arial" w:hAnsi="Arial" w:cs="Arial"/>
          <w:sz w:val="21"/>
          <w:szCs w:val="21"/>
        </w:rPr>
      </w:pPr>
      <w:r w:rsidRPr="003017D7">
        <w:rPr>
          <w:rFonts w:ascii="Arial" w:hAnsi="Arial" w:cs="Arial"/>
          <w:sz w:val="21"/>
          <w:szCs w:val="21"/>
        </w:rPr>
        <w:t xml:space="preserve">DNA, urine and serum samples must be shipped to the APOLLO </w:t>
      </w:r>
      <w:r w:rsidR="005C2265">
        <w:rPr>
          <w:rFonts w:ascii="Arial" w:hAnsi="Arial" w:cs="Arial"/>
          <w:sz w:val="21"/>
          <w:szCs w:val="21"/>
        </w:rPr>
        <w:t xml:space="preserve">SDRC </w:t>
      </w:r>
      <w:r w:rsidRPr="003017D7">
        <w:rPr>
          <w:rFonts w:ascii="Arial" w:hAnsi="Arial" w:cs="Arial"/>
          <w:sz w:val="21"/>
          <w:szCs w:val="21"/>
        </w:rPr>
        <w:t xml:space="preserve">Central Lab </w:t>
      </w:r>
      <w:r w:rsidRPr="003017D7">
        <w:rPr>
          <w:rFonts w:ascii="Arial" w:hAnsi="Arial" w:cs="Arial"/>
          <w:b/>
          <w:sz w:val="21"/>
          <w:szCs w:val="21"/>
          <w:u w:val="single"/>
        </w:rPr>
        <w:t>on dry ice</w:t>
      </w:r>
      <w:r w:rsidRPr="003017D7">
        <w:rPr>
          <w:rFonts w:ascii="Arial" w:hAnsi="Arial" w:cs="Arial"/>
          <w:sz w:val="21"/>
          <w:szCs w:val="21"/>
        </w:rPr>
        <w:t>. The cost</w:t>
      </w:r>
      <w:r w:rsidR="00AF0188" w:rsidRPr="003017D7">
        <w:rPr>
          <w:rFonts w:ascii="Arial" w:hAnsi="Arial" w:cs="Arial"/>
          <w:sz w:val="21"/>
          <w:szCs w:val="21"/>
        </w:rPr>
        <w:t>s</w:t>
      </w:r>
      <w:r w:rsidRPr="003017D7">
        <w:rPr>
          <w:rFonts w:ascii="Arial" w:hAnsi="Arial" w:cs="Arial"/>
          <w:sz w:val="21"/>
          <w:szCs w:val="21"/>
        </w:rPr>
        <w:t xml:space="preserve"> of shipping and dry ice will be paid by the APOLLO </w:t>
      </w:r>
      <w:r w:rsidR="005C2265">
        <w:rPr>
          <w:rFonts w:ascii="Arial" w:hAnsi="Arial" w:cs="Arial"/>
          <w:sz w:val="21"/>
          <w:szCs w:val="21"/>
        </w:rPr>
        <w:t xml:space="preserve">SDRC </w:t>
      </w:r>
      <w:r w:rsidRPr="003017D7">
        <w:rPr>
          <w:rFonts w:ascii="Arial" w:hAnsi="Arial" w:cs="Arial"/>
          <w:sz w:val="21"/>
          <w:szCs w:val="21"/>
        </w:rPr>
        <w:t xml:space="preserve">Central Lab. If your laboratory is unable to store the samples, more frequent (perhaps immediate) shipping is possible. The APOLLO </w:t>
      </w:r>
      <w:r w:rsidR="005C2265">
        <w:rPr>
          <w:rFonts w:ascii="Arial" w:hAnsi="Arial" w:cs="Arial"/>
          <w:sz w:val="21"/>
          <w:szCs w:val="21"/>
        </w:rPr>
        <w:t xml:space="preserve">SDRC </w:t>
      </w:r>
      <w:r w:rsidRPr="003017D7">
        <w:rPr>
          <w:rFonts w:ascii="Arial" w:hAnsi="Arial" w:cs="Arial"/>
          <w:sz w:val="21"/>
          <w:szCs w:val="21"/>
        </w:rPr>
        <w:t xml:space="preserve">Central Lab </w:t>
      </w:r>
      <w:r w:rsidR="005C2265">
        <w:rPr>
          <w:rFonts w:ascii="Arial" w:hAnsi="Arial" w:cs="Arial"/>
          <w:sz w:val="21"/>
          <w:szCs w:val="21"/>
        </w:rPr>
        <w:t xml:space="preserve">(Wake Forest) </w:t>
      </w:r>
      <w:r w:rsidRPr="003017D7">
        <w:rPr>
          <w:rFonts w:ascii="Arial" w:hAnsi="Arial" w:cs="Arial"/>
          <w:sz w:val="21"/>
          <w:szCs w:val="21"/>
        </w:rPr>
        <w:t xml:space="preserve">will work with you to make the necessary arrangements. </w:t>
      </w:r>
    </w:p>
    <w:p w:rsidR="00F15C13" w:rsidRDefault="00F15C13" w:rsidP="000C2D12">
      <w:pPr>
        <w:ind w:left="-187" w:right="-360" w:firstLine="187"/>
        <w:jc w:val="both"/>
        <w:rPr>
          <w:rFonts w:ascii="Arial" w:hAnsi="Arial" w:cs="Arial"/>
          <w:sz w:val="21"/>
          <w:szCs w:val="21"/>
        </w:rPr>
      </w:pPr>
    </w:p>
    <w:p w:rsidR="00F60644" w:rsidRDefault="00E91B18" w:rsidP="000C2D12">
      <w:pPr>
        <w:ind w:left="-187" w:right="-360" w:firstLine="18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 you.</w:t>
      </w:r>
      <w:bookmarkStart w:id="0" w:name="_GoBack"/>
      <w:bookmarkEnd w:id="0"/>
    </w:p>
    <w:sectPr w:rsidR="00F60644" w:rsidSect="00FB0A5C">
      <w:pgSz w:w="12240" w:h="15840"/>
      <w:pgMar w:top="1080" w:right="1440" w:bottom="16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50" w:rsidRDefault="00146550">
      <w:r>
        <w:separator/>
      </w:r>
    </w:p>
  </w:endnote>
  <w:endnote w:type="continuationSeparator" w:id="0">
    <w:p w:rsidR="00146550" w:rsidRDefault="0014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50" w:rsidRDefault="00146550">
      <w:r>
        <w:separator/>
      </w:r>
    </w:p>
  </w:footnote>
  <w:footnote w:type="continuationSeparator" w:id="0">
    <w:p w:rsidR="00146550" w:rsidRDefault="0014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229"/>
    <w:multiLevelType w:val="hybridMultilevel"/>
    <w:tmpl w:val="256E3F32"/>
    <w:lvl w:ilvl="0" w:tplc="D69815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6A0"/>
    <w:multiLevelType w:val="hybridMultilevel"/>
    <w:tmpl w:val="D7C06B7A"/>
    <w:lvl w:ilvl="0" w:tplc="505C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8C5E9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0D3A"/>
    <w:multiLevelType w:val="hybridMultilevel"/>
    <w:tmpl w:val="23F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B44"/>
    <w:multiLevelType w:val="hybridMultilevel"/>
    <w:tmpl w:val="E4563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26150E"/>
    <w:multiLevelType w:val="hybridMultilevel"/>
    <w:tmpl w:val="CB68F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A10"/>
    <w:multiLevelType w:val="hybridMultilevel"/>
    <w:tmpl w:val="4F9EE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2EAE54">
      <w:start w:val="1"/>
      <w:numFmt w:val="lowerLetter"/>
      <w:lvlText w:val="%2."/>
      <w:lvlJc w:val="left"/>
      <w:pPr>
        <w:ind w:left="1512" w:hanging="288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086C"/>
    <w:multiLevelType w:val="hybridMultilevel"/>
    <w:tmpl w:val="A5C4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E5BC7"/>
    <w:multiLevelType w:val="hybridMultilevel"/>
    <w:tmpl w:val="0F48C2E6"/>
    <w:lvl w:ilvl="0" w:tplc="9614E0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0630"/>
    <w:multiLevelType w:val="hybridMultilevel"/>
    <w:tmpl w:val="09B6064C"/>
    <w:lvl w:ilvl="0" w:tplc="CB481802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22BD6"/>
    <w:multiLevelType w:val="hybridMultilevel"/>
    <w:tmpl w:val="7B001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2846B7C">
      <w:start w:val="1"/>
      <w:numFmt w:val="lowerLetter"/>
      <w:lvlText w:val="%2."/>
      <w:lvlJc w:val="left"/>
      <w:pPr>
        <w:ind w:left="1440" w:hanging="360"/>
      </w:pPr>
      <w:rPr>
        <w:b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18C"/>
    <w:multiLevelType w:val="hybridMultilevel"/>
    <w:tmpl w:val="595A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E4956"/>
    <w:multiLevelType w:val="hybridMultilevel"/>
    <w:tmpl w:val="9E3025DA"/>
    <w:lvl w:ilvl="0" w:tplc="92BA63B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2969"/>
    <w:multiLevelType w:val="hybridMultilevel"/>
    <w:tmpl w:val="6D66725E"/>
    <w:lvl w:ilvl="0" w:tplc="48B0F778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A7F78A5"/>
    <w:multiLevelType w:val="hybridMultilevel"/>
    <w:tmpl w:val="5FB8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41B6"/>
    <w:multiLevelType w:val="hybridMultilevel"/>
    <w:tmpl w:val="5024C87E"/>
    <w:lvl w:ilvl="0" w:tplc="092EAE54">
      <w:start w:val="1"/>
      <w:numFmt w:val="lowerLetter"/>
      <w:lvlText w:val="%1."/>
      <w:lvlJc w:val="left"/>
      <w:pPr>
        <w:ind w:left="1512" w:hanging="288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E3B88"/>
    <w:multiLevelType w:val="hybridMultilevel"/>
    <w:tmpl w:val="FCB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F49A7"/>
    <w:multiLevelType w:val="hybridMultilevel"/>
    <w:tmpl w:val="824066D8"/>
    <w:lvl w:ilvl="0" w:tplc="F496C2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3F0C"/>
    <w:multiLevelType w:val="hybridMultilevel"/>
    <w:tmpl w:val="976A512A"/>
    <w:lvl w:ilvl="0" w:tplc="C1FEA8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EE20CC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472B1"/>
    <w:multiLevelType w:val="hybridMultilevel"/>
    <w:tmpl w:val="7B98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2656"/>
    <w:multiLevelType w:val="multilevel"/>
    <w:tmpl w:val="F25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A11646C"/>
    <w:multiLevelType w:val="hybridMultilevel"/>
    <w:tmpl w:val="BDE46E78"/>
    <w:lvl w:ilvl="0" w:tplc="04090019">
      <w:start w:val="1"/>
      <w:numFmt w:val="lowerLetter"/>
      <w:lvlText w:val="%1."/>
      <w:lvlJc w:val="left"/>
      <w:pPr>
        <w:ind w:left="1806" w:hanging="360"/>
      </w:p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1" w15:restartNumberingAfterBreak="0">
    <w:nsid w:val="709F5EB5"/>
    <w:multiLevelType w:val="hybridMultilevel"/>
    <w:tmpl w:val="5366EC90"/>
    <w:lvl w:ilvl="0" w:tplc="1E062E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8"/>
  </w:num>
  <w:num w:numId="5">
    <w:abstractNumId w:val="15"/>
  </w:num>
  <w:num w:numId="6">
    <w:abstractNumId w:val="1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0"/>
  </w:num>
  <w:num w:numId="12">
    <w:abstractNumId w:val="5"/>
  </w:num>
  <w:num w:numId="13">
    <w:abstractNumId w:val="1"/>
  </w:num>
  <w:num w:numId="14">
    <w:abstractNumId w:val="14"/>
  </w:num>
  <w:num w:numId="15">
    <w:abstractNumId w:val="17"/>
  </w:num>
  <w:num w:numId="16">
    <w:abstractNumId w:val="21"/>
  </w:num>
  <w:num w:numId="17">
    <w:abstractNumId w:val="3"/>
  </w:num>
  <w:num w:numId="18">
    <w:abstractNumId w:val="19"/>
  </w:num>
  <w:num w:numId="19">
    <w:abstractNumId w:val="11"/>
  </w:num>
  <w:num w:numId="20">
    <w:abstractNumId w:val="0"/>
  </w:num>
  <w:num w:numId="21">
    <w:abstractNumId w:val="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66"/>
    <w:rsid w:val="0001052B"/>
    <w:rsid w:val="000120D4"/>
    <w:rsid w:val="00024694"/>
    <w:rsid w:val="00024787"/>
    <w:rsid w:val="0003408A"/>
    <w:rsid w:val="00042567"/>
    <w:rsid w:val="00043A67"/>
    <w:rsid w:val="00051EB5"/>
    <w:rsid w:val="00057BAF"/>
    <w:rsid w:val="00061F72"/>
    <w:rsid w:val="000649AC"/>
    <w:rsid w:val="00066513"/>
    <w:rsid w:val="00075ABB"/>
    <w:rsid w:val="00090601"/>
    <w:rsid w:val="00091142"/>
    <w:rsid w:val="000A0103"/>
    <w:rsid w:val="000A340C"/>
    <w:rsid w:val="000A5DEB"/>
    <w:rsid w:val="000A7451"/>
    <w:rsid w:val="000B0541"/>
    <w:rsid w:val="000C1CDC"/>
    <w:rsid w:val="000C2D12"/>
    <w:rsid w:val="000C3796"/>
    <w:rsid w:val="000D1E2E"/>
    <w:rsid w:val="000D3D98"/>
    <w:rsid w:val="000D4537"/>
    <w:rsid w:val="000D6958"/>
    <w:rsid w:val="000F09BB"/>
    <w:rsid w:val="000F3C0B"/>
    <w:rsid w:val="000F4947"/>
    <w:rsid w:val="00103C5A"/>
    <w:rsid w:val="00104651"/>
    <w:rsid w:val="00107319"/>
    <w:rsid w:val="00113EC2"/>
    <w:rsid w:val="001256E5"/>
    <w:rsid w:val="00126A69"/>
    <w:rsid w:val="00146550"/>
    <w:rsid w:val="00147B98"/>
    <w:rsid w:val="00164F7A"/>
    <w:rsid w:val="001747C5"/>
    <w:rsid w:val="00174DD7"/>
    <w:rsid w:val="00177146"/>
    <w:rsid w:val="001B4861"/>
    <w:rsid w:val="001B6CC7"/>
    <w:rsid w:val="001D60C7"/>
    <w:rsid w:val="001E1E97"/>
    <w:rsid w:val="001F18FF"/>
    <w:rsid w:val="001F19C7"/>
    <w:rsid w:val="00206DC4"/>
    <w:rsid w:val="00210E01"/>
    <w:rsid w:val="00211973"/>
    <w:rsid w:val="00224217"/>
    <w:rsid w:val="00242FEF"/>
    <w:rsid w:val="002430F8"/>
    <w:rsid w:val="00250B23"/>
    <w:rsid w:val="002561B1"/>
    <w:rsid w:val="00267252"/>
    <w:rsid w:val="002706BC"/>
    <w:rsid w:val="002752F1"/>
    <w:rsid w:val="00277686"/>
    <w:rsid w:val="00280C57"/>
    <w:rsid w:val="0028129F"/>
    <w:rsid w:val="00282E54"/>
    <w:rsid w:val="00282FFC"/>
    <w:rsid w:val="002A4A57"/>
    <w:rsid w:val="002B0326"/>
    <w:rsid w:val="002B4560"/>
    <w:rsid w:val="002B5FD1"/>
    <w:rsid w:val="002B6A3C"/>
    <w:rsid w:val="002C5529"/>
    <w:rsid w:val="002D1043"/>
    <w:rsid w:val="002D2DAC"/>
    <w:rsid w:val="002D4516"/>
    <w:rsid w:val="002D45FB"/>
    <w:rsid w:val="002D5EBB"/>
    <w:rsid w:val="002E5AE2"/>
    <w:rsid w:val="002F61B4"/>
    <w:rsid w:val="003017D7"/>
    <w:rsid w:val="00303F2F"/>
    <w:rsid w:val="00305868"/>
    <w:rsid w:val="00311D57"/>
    <w:rsid w:val="003131A8"/>
    <w:rsid w:val="0032123B"/>
    <w:rsid w:val="003378ED"/>
    <w:rsid w:val="0034074F"/>
    <w:rsid w:val="0034504C"/>
    <w:rsid w:val="003509C3"/>
    <w:rsid w:val="0035572A"/>
    <w:rsid w:val="00366A3A"/>
    <w:rsid w:val="0037121F"/>
    <w:rsid w:val="00383B96"/>
    <w:rsid w:val="00387A32"/>
    <w:rsid w:val="00394954"/>
    <w:rsid w:val="003B3239"/>
    <w:rsid w:val="003B576F"/>
    <w:rsid w:val="003C1C6B"/>
    <w:rsid w:val="003C3E00"/>
    <w:rsid w:val="003C5422"/>
    <w:rsid w:val="003E0307"/>
    <w:rsid w:val="003F0A12"/>
    <w:rsid w:val="003F2905"/>
    <w:rsid w:val="003F7F55"/>
    <w:rsid w:val="00403964"/>
    <w:rsid w:val="00406867"/>
    <w:rsid w:val="0043029C"/>
    <w:rsid w:val="00447931"/>
    <w:rsid w:val="00447C03"/>
    <w:rsid w:val="00454572"/>
    <w:rsid w:val="004579E5"/>
    <w:rsid w:val="00457F7D"/>
    <w:rsid w:val="00461E8A"/>
    <w:rsid w:val="0046652D"/>
    <w:rsid w:val="00486D27"/>
    <w:rsid w:val="004929C9"/>
    <w:rsid w:val="00492B5B"/>
    <w:rsid w:val="004940E0"/>
    <w:rsid w:val="004960F0"/>
    <w:rsid w:val="004A175D"/>
    <w:rsid w:val="004A29DE"/>
    <w:rsid w:val="004A52E3"/>
    <w:rsid w:val="004B11FD"/>
    <w:rsid w:val="004B5CBD"/>
    <w:rsid w:val="004B71ED"/>
    <w:rsid w:val="004C3243"/>
    <w:rsid w:val="004E292C"/>
    <w:rsid w:val="004E577E"/>
    <w:rsid w:val="004F62C2"/>
    <w:rsid w:val="00500CEA"/>
    <w:rsid w:val="00506BB2"/>
    <w:rsid w:val="00510528"/>
    <w:rsid w:val="00514336"/>
    <w:rsid w:val="00521B70"/>
    <w:rsid w:val="00527626"/>
    <w:rsid w:val="00544941"/>
    <w:rsid w:val="005506CE"/>
    <w:rsid w:val="00553896"/>
    <w:rsid w:val="005569ED"/>
    <w:rsid w:val="00560238"/>
    <w:rsid w:val="00566CFF"/>
    <w:rsid w:val="005711B2"/>
    <w:rsid w:val="00582E8A"/>
    <w:rsid w:val="005950D0"/>
    <w:rsid w:val="005C0235"/>
    <w:rsid w:val="005C1738"/>
    <w:rsid w:val="005C2034"/>
    <w:rsid w:val="005C2265"/>
    <w:rsid w:val="005D4AB4"/>
    <w:rsid w:val="005E1B2E"/>
    <w:rsid w:val="005E3DB1"/>
    <w:rsid w:val="005F1F66"/>
    <w:rsid w:val="005F1F88"/>
    <w:rsid w:val="005F570E"/>
    <w:rsid w:val="005F722E"/>
    <w:rsid w:val="0061210E"/>
    <w:rsid w:val="0061277A"/>
    <w:rsid w:val="006127EF"/>
    <w:rsid w:val="00613740"/>
    <w:rsid w:val="00634280"/>
    <w:rsid w:val="006355BD"/>
    <w:rsid w:val="00636CD4"/>
    <w:rsid w:val="006435C7"/>
    <w:rsid w:val="0064418C"/>
    <w:rsid w:val="00644655"/>
    <w:rsid w:val="00644917"/>
    <w:rsid w:val="006477DC"/>
    <w:rsid w:val="006562FF"/>
    <w:rsid w:val="006703E5"/>
    <w:rsid w:val="00670C8A"/>
    <w:rsid w:val="006745E1"/>
    <w:rsid w:val="00677202"/>
    <w:rsid w:val="00677966"/>
    <w:rsid w:val="00685062"/>
    <w:rsid w:val="00685BB6"/>
    <w:rsid w:val="006A0670"/>
    <w:rsid w:val="006A50C1"/>
    <w:rsid w:val="006B15CA"/>
    <w:rsid w:val="006D1B7C"/>
    <w:rsid w:val="006D5A14"/>
    <w:rsid w:val="007012A5"/>
    <w:rsid w:val="0070449D"/>
    <w:rsid w:val="00705D0C"/>
    <w:rsid w:val="007071D5"/>
    <w:rsid w:val="00720156"/>
    <w:rsid w:val="007208D0"/>
    <w:rsid w:val="00726536"/>
    <w:rsid w:val="0074176F"/>
    <w:rsid w:val="0074694E"/>
    <w:rsid w:val="00752AF9"/>
    <w:rsid w:val="0077152E"/>
    <w:rsid w:val="007765BA"/>
    <w:rsid w:val="00777163"/>
    <w:rsid w:val="00777CF0"/>
    <w:rsid w:val="00784EEA"/>
    <w:rsid w:val="00787C77"/>
    <w:rsid w:val="0079118F"/>
    <w:rsid w:val="00792856"/>
    <w:rsid w:val="0079319A"/>
    <w:rsid w:val="007962A1"/>
    <w:rsid w:val="007A1812"/>
    <w:rsid w:val="007B0179"/>
    <w:rsid w:val="007B2749"/>
    <w:rsid w:val="007B3145"/>
    <w:rsid w:val="007B44EE"/>
    <w:rsid w:val="007C4125"/>
    <w:rsid w:val="007C6C38"/>
    <w:rsid w:val="007D3B9B"/>
    <w:rsid w:val="007D516D"/>
    <w:rsid w:val="007E6414"/>
    <w:rsid w:val="007E6CFA"/>
    <w:rsid w:val="007E7075"/>
    <w:rsid w:val="00800101"/>
    <w:rsid w:val="00802DE0"/>
    <w:rsid w:val="00815F09"/>
    <w:rsid w:val="00837096"/>
    <w:rsid w:val="008418DC"/>
    <w:rsid w:val="008430D5"/>
    <w:rsid w:val="0085172C"/>
    <w:rsid w:val="0086157F"/>
    <w:rsid w:val="00861692"/>
    <w:rsid w:val="00863B60"/>
    <w:rsid w:val="00863CC6"/>
    <w:rsid w:val="0087070F"/>
    <w:rsid w:val="00896A83"/>
    <w:rsid w:val="008A10D6"/>
    <w:rsid w:val="008A32ED"/>
    <w:rsid w:val="008B0460"/>
    <w:rsid w:val="008B3644"/>
    <w:rsid w:val="008B3EDE"/>
    <w:rsid w:val="008C0482"/>
    <w:rsid w:val="008C26DF"/>
    <w:rsid w:val="008D1DA5"/>
    <w:rsid w:val="008D3937"/>
    <w:rsid w:val="008E0425"/>
    <w:rsid w:val="009058D0"/>
    <w:rsid w:val="00917128"/>
    <w:rsid w:val="00924511"/>
    <w:rsid w:val="00925BA8"/>
    <w:rsid w:val="0093325D"/>
    <w:rsid w:val="00933B23"/>
    <w:rsid w:val="00940C25"/>
    <w:rsid w:val="0094226F"/>
    <w:rsid w:val="00942C76"/>
    <w:rsid w:val="0094612B"/>
    <w:rsid w:val="00954231"/>
    <w:rsid w:val="00954E41"/>
    <w:rsid w:val="00964F8A"/>
    <w:rsid w:val="00974086"/>
    <w:rsid w:val="0097500F"/>
    <w:rsid w:val="00980AA3"/>
    <w:rsid w:val="009876A3"/>
    <w:rsid w:val="009A618F"/>
    <w:rsid w:val="009B355E"/>
    <w:rsid w:val="009B6891"/>
    <w:rsid w:val="009C1A18"/>
    <w:rsid w:val="009C21B1"/>
    <w:rsid w:val="009C2FB8"/>
    <w:rsid w:val="009C4BE6"/>
    <w:rsid w:val="009E322D"/>
    <w:rsid w:val="009E5F55"/>
    <w:rsid w:val="009E6087"/>
    <w:rsid w:val="009F40D1"/>
    <w:rsid w:val="00A02890"/>
    <w:rsid w:val="00A1195E"/>
    <w:rsid w:val="00A161B7"/>
    <w:rsid w:val="00A168F0"/>
    <w:rsid w:val="00A16AF8"/>
    <w:rsid w:val="00A36B81"/>
    <w:rsid w:val="00A62293"/>
    <w:rsid w:val="00A64112"/>
    <w:rsid w:val="00A7413F"/>
    <w:rsid w:val="00A84467"/>
    <w:rsid w:val="00A93C71"/>
    <w:rsid w:val="00A9425D"/>
    <w:rsid w:val="00A94345"/>
    <w:rsid w:val="00AB0897"/>
    <w:rsid w:val="00AB31CC"/>
    <w:rsid w:val="00AB40E2"/>
    <w:rsid w:val="00AC0B52"/>
    <w:rsid w:val="00AC38DB"/>
    <w:rsid w:val="00AC5A9D"/>
    <w:rsid w:val="00AC7106"/>
    <w:rsid w:val="00AD00BA"/>
    <w:rsid w:val="00AD5E99"/>
    <w:rsid w:val="00AE2428"/>
    <w:rsid w:val="00AE5327"/>
    <w:rsid w:val="00AF0188"/>
    <w:rsid w:val="00B039F3"/>
    <w:rsid w:val="00B178B5"/>
    <w:rsid w:val="00B325D5"/>
    <w:rsid w:val="00B35FD8"/>
    <w:rsid w:val="00B45F6C"/>
    <w:rsid w:val="00B63D97"/>
    <w:rsid w:val="00B6556E"/>
    <w:rsid w:val="00B80738"/>
    <w:rsid w:val="00B80A3E"/>
    <w:rsid w:val="00B90865"/>
    <w:rsid w:val="00BD2AC6"/>
    <w:rsid w:val="00BD3375"/>
    <w:rsid w:val="00BD3577"/>
    <w:rsid w:val="00BD55FA"/>
    <w:rsid w:val="00BD5F72"/>
    <w:rsid w:val="00BD6763"/>
    <w:rsid w:val="00BE6610"/>
    <w:rsid w:val="00C13091"/>
    <w:rsid w:val="00C242C7"/>
    <w:rsid w:val="00C24FEF"/>
    <w:rsid w:val="00C2549D"/>
    <w:rsid w:val="00C419D9"/>
    <w:rsid w:val="00C41D05"/>
    <w:rsid w:val="00C46281"/>
    <w:rsid w:val="00C476DE"/>
    <w:rsid w:val="00C47D4A"/>
    <w:rsid w:val="00C51272"/>
    <w:rsid w:val="00C56C49"/>
    <w:rsid w:val="00C57D1F"/>
    <w:rsid w:val="00C602ED"/>
    <w:rsid w:val="00C61F43"/>
    <w:rsid w:val="00C62A34"/>
    <w:rsid w:val="00C64CFC"/>
    <w:rsid w:val="00C65E21"/>
    <w:rsid w:val="00C668FA"/>
    <w:rsid w:val="00C6753D"/>
    <w:rsid w:val="00C76519"/>
    <w:rsid w:val="00C90726"/>
    <w:rsid w:val="00CA11CA"/>
    <w:rsid w:val="00CA243F"/>
    <w:rsid w:val="00CB1935"/>
    <w:rsid w:val="00CB5AD4"/>
    <w:rsid w:val="00CD339B"/>
    <w:rsid w:val="00CD4B5D"/>
    <w:rsid w:val="00CD5201"/>
    <w:rsid w:val="00CE06E6"/>
    <w:rsid w:val="00CE1755"/>
    <w:rsid w:val="00CE543E"/>
    <w:rsid w:val="00D0667D"/>
    <w:rsid w:val="00D07486"/>
    <w:rsid w:val="00D15725"/>
    <w:rsid w:val="00D20FCC"/>
    <w:rsid w:val="00D22B55"/>
    <w:rsid w:val="00D25E03"/>
    <w:rsid w:val="00D27E20"/>
    <w:rsid w:val="00D31FE9"/>
    <w:rsid w:val="00D34535"/>
    <w:rsid w:val="00D375BA"/>
    <w:rsid w:val="00D558AA"/>
    <w:rsid w:val="00D62C48"/>
    <w:rsid w:val="00D65C1E"/>
    <w:rsid w:val="00D66DD8"/>
    <w:rsid w:val="00D67239"/>
    <w:rsid w:val="00D77A02"/>
    <w:rsid w:val="00D87A2D"/>
    <w:rsid w:val="00D90B6C"/>
    <w:rsid w:val="00D928CD"/>
    <w:rsid w:val="00D938D7"/>
    <w:rsid w:val="00D9444F"/>
    <w:rsid w:val="00DF125B"/>
    <w:rsid w:val="00E106FF"/>
    <w:rsid w:val="00E125A3"/>
    <w:rsid w:val="00E17F93"/>
    <w:rsid w:val="00E27D03"/>
    <w:rsid w:val="00E341D0"/>
    <w:rsid w:val="00E371DD"/>
    <w:rsid w:val="00E4063B"/>
    <w:rsid w:val="00E41AB3"/>
    <w:rsid w:val="00E42286"/>
    <w:rsid w:val="00E4765A"/>
    <w:rsid w:val="00E60A97"/>
    <w:rsid w:val="00E63532"/>
    <w:rsid w:val="00E708A2"/>
    <w:rsid w:val="00E73AAD"/>
    <w:rsid w:val="00E750B3"/>
    <w:rsid w:val="00E84484"/>
    <w:rsid w:val="00E91B18"/>
    <w:rsid w:val="00E926A7"/>
    <w:rsid w:val="00E936B8"/>
    <w:rsid w:val="00E96364"/>
    <w:rsid w:val="00EA0E8E"/>
    <w:rsid w:val="00EA3875"/>
    <w:rsid w:val="00EA55DC"/>
    <w:rsid w:val="00EB567D"/>
    <w:rsid w:val="00EC1063"/>
    <w:rsid w:val="00EC16B6"/>
    <w:rsid w:val="00EC609A"/>
    <w:rsid w:val="00ED5B33"/>
    <w:rsid w:val="00ED6E24"/>
    <w:rsid w:val="00ED73AC"/>
    <w:rsid w:val="00EE33A0"/>
    <w:rsid w:val="00EF3E80"/>
    <w:rsid w:val="00EF5C5D"/>
    <w:rsid w:val="00EF6CC3"/>
    <w:rsid w:val="00F0669D"/>
    <w:rsid w:val="00F10AEF"/>
    <w:rsid w:val="00F15C13"/>
    <w:rsid w:val="00F16A56"/>
    <w:rsid w:val="00F417B1"/>
    <w:rsid w:val="00F4269B"/>
    <w:rsid w:val="00F471C6"/>
    <w:rsid w:val="00F5007F"/>
    <w:rsid w:val="00F50C7A"/>
    <w:rsid w:val="00F5123F"/>
    <w:rsid w:val="00F55839"/>
    <w:rsid w:val="00F60644"/>
    <w:rsid w:val="00F65B9D"/>
    <w:rsid w:val="00F6771F"/>
    <w:rsid w:val="00F73082"/>
    <w:rsid w:val="00F7503B"/>
    <w:rsid w:val="00F8020E"/>
    <w:rsid w:val="00F9246D"/>
    <w:rsid w:val="00FA082F"/>
    <w:rsid w:val="00FA37C5"/>
    <w:rsid w:val="00FA41D5"/>
    <w:rsid w:val="00FB0A5C"/>
    <w:rsid w:val="00FB1630"/>
    <w:rsid w:val="00FC56E4"/>
    <w:rsid w:val="00FE2AD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1C465976-86A0-4700-85C5-CC1AAE2F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F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4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DE"/>
  </w:style>
  <w:style w:type="paragraph" w:styleId="CommentText">
    <w:name w:val="annotation text"/>
    <w:basedOn w:val="Normal"/>
    <w:link w:val="CommentTextChar"/>
    <w:uiPriority w:val="99"/>
    <w:unhideWhenUsed/>
    <w:rsid w:val="00C476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D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C476D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6DE"/>
    <w:pPr>
      <w:spacing w:after="200" w:line="276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118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55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Reboussin</dc:creator>
  <cp:lastModifiedBy>Laurie Russell</cp:lastModifiedBy>
  <cp:revision>2</cp:revision>
  <cp:lastPrinted>2019-01-07T05:22:00Z</cp:lastPrinted>
  <dcterms:created xsi:type="dcterms:W3CDTF">2019-05-15T13:51:00Z</dcterms:created>
  <dcterms:modified xsi:type="dcterms:W3CDTF">2019-05-15T13:51:00Z</dcterms:modified>
</cp:coreProperties>
</file>